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329" w:rsidRPr="00465BE0" w:rsidRDefault="004F3329" w:rsidP="00661446">
      <w:pPr>
        <w:pStyle w:val="ThngthngWeb"/>
        <w:spacing w:before="0" w:beforeAutospacing="0" w:after="80" w:afterAutospacing="0"/>
        <w:jc w:val="center"/>
        <w:rPr>
          <w:sz w:val="28"/>
          <w:szCs w:val="28"/>
        </w:rPr>
      </w:pPr>
      <w:r w:rsidRPr="00465BE0">
        <w:rPr>
          <w:rStyle w:val="Mnh"/>
          <w:sz w:val="28"/>
          <w:szCs w:val="28"/>
        </w:rPr>
        <w:t>THỰC HIỆN ỨNG DỤNG CÔNG NGHỆ SỐ</w:t>
      </w:r>
      <w:r w:rsidRPr="00465BE0">
        <w:rPr>
          <w:b/>
          <w:bCs/>
          <w:sz w:val="28"/>
          <w:szCs w:val="28"/>
        </w:rPr>
        <w:br/>
      </w:r>
      <w:r w:rsidRPr="00465BE0">
        <w:rPr>
          <w:rStyle w:val="Mnh"/>
          <w:sz w:val="28"/>
          <w:szCs w:val="28"/>
        </w:rPr>
        <w:t>TẠI TRƯỜNG PTDTBT TIỂU HỌC VÀ THCS NA Ư</w:t>
      </w:r>
    </w:p>
    <w:p w:rsidR="004F3329" w:rsidRPr="00465BE0" w:rsidRDefault="002D039F" w:rsidP="00661446">
      <w:pPr>
        <w:pStyle w:val="ThngthngWeb"/>
        <w:spacing w:before="120" w:beforeAutospacing="0" w:after="80" w:afterAutospacing="0"/>
        <w:jc w:val="both"/>
        <w:rPr>
          <w:sz w:val="28"/>
          <w:szCs w:val="28"/>
        </w:rPr>
      </w:pPr>
      <w:r w:rsidRPr="00465BE0">
        <w:rPr>
          <w:sz w:val="28"/>
          <w:szCs w:val="28"/>
        </w:rPr>
        <w:tab/>
      </w:r>
      <w:r w:rsidR="004F3329" w:rsidRPr="00465BE0">
        <w:rPr>
          <w:sz w:val="28"/>
          <w:szCs w:val="28"/>
        </w:rPr>
        <w:t>Trong giai đoạn hiện nay, chuyển đổi số trong giáo dục là xu thế tất yếu nhằm đổi mới phương pháp dạy học và nâng cao chất lượng giáo dục. Nhận thức được tầm quan trọng đó, trường PTDTBT Tiểu học và THCS Na Ư đã tích cực triển khai nhiều giải pháp phù hợp với điều kiện thực tế, từng bước đưa công nghệ số vào các hoạt động chuyên môn và quản lý nhà trường.</w:t>
      </w:r>
    </w:p>
    <w:p w:rsidR="004F3329" w:rsidRPr="00465BE0" w:rsidRDefault="002D039F" w:rsidP="00661446">
      <w:pPr>
        <w:pStyle w:val="ThngthngWeb"/>
        <w:spacing w:before="120" w:beforeAutospacing="0" w:after="80" w:afterAutospacing="0"/>
        <w:jc w:val="both"/>
        <w:rPr>
          <w:sz w:val="28"/>
          <w:szCs w:val="28"/>
        </w:rPr>
      </w:pPr>
      <w:r w:rsidRPr="00465BE0">
        <w:rPr>
          <w:sz w:val="28"/>
          <w:szCs w:val="28"/>
        </w:rPr>
        <w:tab/>
      </w:r>
      <w:r w:rsidR="004F3329" w:rsidRPr="00465BE0">
        <w:rPr>
          <w:sz w:val="28"/>
          <w:szCs w:val="28"/>
        </w:rPr>
        <w:t xml:space="preserve">Trước hết, nhà trường đã quan tâm bồi dưỡng năng lực sử dụng công nghệ cho đội ngũ cán bộ, giáo viên. Nhà trường đã </w:t>
      </w:r>
      <w:r w:rsidR="004F3329" w:rsidRPr="00465BE0">
        <w:rPr>
          <w:rStyle w:val="Mnh"/>
          <w:b w:val="0"/>
          <w:sz w:val="28"/>
          <w:szCs w:val="28"/>
        </w:rPr>
        <w:t>cử cán bộ quản lý và giáo viên tham gia các đợt tập huấn về chuyển đổi số, sử dụng các phần mềm hỗ trợ dạy học và quản lý giáo dục</w:t>
      </w:r>
      <w:r w:rsidR="004F3329" w:rsidRPr="00465BE0">
        <w:rPr>
          <w:b/>
          <w:sz w:val="28"/>
          <w:szCs w:val="28"/>
        </w:rPr>
        <w:t xml:space="preserve"> </w:t>
      </w:r>
      <w:r w:rsidR="004F3329" w:rsidRPr="00465BE0">
        <w:rPr>
          <w:sz w:val="28"/>
          <w:szCs w:val="28"/>
        </w:rPr>
        <w:t xml:space="preserve">do </w:t>
      </w:r>
      <w:r w:rsidRPr="00465BE0">
        <w:rPr>
          <w:sz w:val="28"/>
          <w:szCs w:val="28"/>
        </w:rPr>
        <w:t>Bộ, Sở GD&amp;ĐT và Cụm</w:t>
      </w:r>
      <w:r w:rsidR="004F3329" w:rsidRPr="00465BE0">
        <w:rPr>
          <w:sz w:val="28"/>
          <w:szCs w:val="28"/>
        </w:rPr>
        <w:t xml:space="preserve"> tổ chức. Thông qua tập huấn, giáo viên được nâng cao kỹ năng khai thác học liệu số, sử dụng thiết bị trình chiếu, phần mềm thiết kế bài giảng trực tuyến và các ứng dụng tương tác trong lớp học.</w:t>
      </w:r>
    </w:p>
    <w:tbl>
      <w:tblPr>
        <w:tblStyle w:val="LiBang"/>
        <w:tblW w:w="0" w:type="auto"/>
        <w:tblLook w:val="04A0" w:firstRow="1" w:lastRow="0" w:firstColumn="1" w:lastColumn="0" w:noHBand="0" w:noVBand="1"/>
      </w:tblPr>
      <w:tblGrid>
        <w:gridCol w:w="5455"/>
        <w:gridCol w:w="4116"/>
      </w:tblGrid>
      <w:tr w:rsidR="00F10A2B" w:rsidRPr="00465BE0" w:rsidTr="00661446">
        <w:tc>
          <w:tcPr>
            <w:tcW w:w="5719" w:type="dxa"/>
            <w:tcBorders>
              <w:top w:val="nil"/>
              <w:left w:val="nil"/>
              <w:bottom w:val="nil"/>
              <w:right w:val="nil"/>
            </w:tcBorders>
          </w:tcPr>
          <w:p w:rsidR="00F10A2B" w:rsidRPr="00465BE0" w:rsidRDefault="00F10A2B" w:rsidP="00661446">
            <w:pPr>
              <w:pStyle w:val="ThngthngWeb"/>
              <w:spacing w:before="0" w:beforeAutospacing="0" w:after="0" w:afterAutospacing="0"/>
              <w:jc w:val="both"/>
              <w:rPr>
                <w:sz w:val="28"/>
                <w:szCs w:val="28"/>
              </w:rPr>
            </w:pPr>
            <w:r w:rsidRPr="00465BE0">
              <w:rPr>
                <w:noProof/>
                <w:sz w:val="28"/>
                <w:szCs w:val="28"/>
              </w:rPr>
              <w:drawing>
                <wp:inline distT="0" distB="0" distL="0" distR="0" wp14:anchorId="7D31CC03" wp14:editId="7A6C8819">
                  <wp:extent cx="3322320" cy="2159000"/>
                  <wp:effectExtent l="0" t="0" r="0" b="0"/>
                  <wp:docPr id="1" name="Ảnh 1" descr="C:\Users\ADMIN\Downloads\060e51890d9e81c0d88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060e51890d9e81c0d88f.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23937" cy="2160051"/>
                          </a:xfrm>
                          <a:prstGeom prst="rect">
                            <a:avLst/>
                          </a:prstGeom>
                          <a:noFill/>
                          <a:ln>
                            <a:noFill/>
                          </a:ln>
                        </pic:spPr>
                      </pic:pic>
                    </a:graphicData>
                  </a:graphic>
                </wp:inline>
              </w:drawing>
            </w:r>
          </w:p>
        </w:tc>
        <w:tc>
          <w:tcPr>
            <w:tcW w:w="3852" w:type="dxa"/>
            <w:tcBorders>
              <w:top w:val="nil"/>
              <w:left w:val="nil"/>
              <w:bottom w:val="nil"/>
              <w:right w:val="nil"/>
            </w:tcBorders>
          </w:tcPr>
          <w:p w:rsidR="00F10A2B" w:rsidRPr="00465BE0" w:rsidRDefault="009D1AFB" w:rsidP="00661446">
            <w:pPr>
              <w:pStyle w:val="ThngthngWeb"/>
              <w:spacing w:before="0" w:beforeAutospacing="0" w:after="0" w:afterAutospacing="0"/>
              <w:jc w:val="both"/>
              <w:rPr>
                <w:sz w:val="28"/>
                <w:szCs w:val="28"/>
              </w:rPr>
            </w:pPr>
            <w:r w:rsidRPr="00465BE0">
              <w:rPr>
                <w:noProof/>
                <w:sz w:val="28"/>
                <w:szCs w:val="28"/>
              </w:rPr>
              <w:drawing>
                <wp:inline distT="0" distB="0" distL="0" distR="0" wp14:anchorId="30AE0E69" wp14:editId="206B9834">
                  <wp:extent cx="2468880" cy="2159000"/>
                  <wp:effectExtent l="0" t="0" r="7620" b="0"/>
                  <wp:docPr id="2" name="Ảnh 2" descr="C:\Users\ADMIN\Downloads\9353cdd591c21d9c44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wnloads\9353cdd591c21d9c44d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1913" cy="2161652"/>
                          </a:xfrm>
                          <a:prstGeom prst="rect">
                            <a:avLst/>
                          </a:prstGeom>
                          <a:noFill/>
                          <a:ln>
                            <a:noFill/>
                          </a:ln>
                        </pic:spPr>
                      </pic:pic>
                    </a:graphicData>
                  </a:graphic>
                </wp:inline>
              </w:drawing>
            </w:r>
          </w:p>
        </w:tc>
      </w:tr>
      <w:tr w:rsidR="009D1AFB" w:rsidRPr="00465BE0" w:rsidTr="00661446">
        <w:tc>
          <w:tcPr>
            <w:tcW w:w="9571" w:type="dxa"/>
            <w:gridSpan w:val="2"/>
            <w:tcBorders>
              <w:top w:val="nil"/>
              <w:left w:val="nil"/>
              <w:bottom w:val="nil"/>
              <w:right w:val="nil"/>
            </w:tcBorders>
          </w:tcPr>
          <w:p w:rsidR="009D1AFB" w:rsidRPr="00465BE0" w:rsidRDefault="009D1AFB" w:rsidP="00661446">
            <w:pPr>
              <w:pStyle w:val="ThngthngWeb"/>
              <w:spacing w:before="0" w:beforeAutospacing="0" w:after="0" w:afterAutospacing="0"/>
              <w:jc w:val="center"/>
              <w:rPr>
                <w:i/>
                <w:noProof/>
                <w:sz w:val="28"/>
                <w:szCs w:val="28"/>
              </w:rPr>
            </w:pPr>
            <w:r w:rsidRPr="00465BE0">
              <w:rPr>
                <w:i/>
                <w:noProof/>
                <w:sz w:val="28"/>
                <w:szCs w:val="28"/>
              </w:rPr>
              <w:t>(Cán bộ quản lý, giáo viên tham gia buổi tập huấn Năng lực số do Cụm chuyên môn 2 tổ chức ngày 8/11/2025)</w:t>
            </w:r>
          </w:p>
        </w:tc>
      </w:tr>
    </w:tbl>
    <w:p w:rsidR="004F3329" w:rsidRPr="00465BE0" w:rsidRDefault="002D039F" w:rsidP="00661446">
      <w:pPr>
        <w:pStyle w:val="ThngthngWeb"/>
        <w:spacing w:before="120" w:beforeAutospacing="0" w:after="80" w:afterAutospacing="0"/>
        <w:jc w:val="both"/>
        <w:rPr>
          <w:sz w:val="28"/>
          <w:szCs w:val="28"/>
        </w:rPr>
      </w:pPr>
      <w:r w:rsidRPr="00465BE0">
        <w:rPr>
          <w:sz w:val="28"/>
          <w:szCs w:val="28"/>
        </w:rPr>
        <w:tab/>
      </w:r>
      <w:r w:rsidR="004F3329" w:rsidRPr="00465BE0">
        <w:rPr>
          <w:sz w:val="28"/>
          <w:szCs w:val="28"/>
        </w:rPr>
        <w:t xml:space="preserve">Trên cơ sở đó, giáo viên trong nhà trường </w:t>
      </w:r>
      <w:r w:rsidR="004F3329" w:rsidRPr="00465BE0">
        <w:rPr>
          <w:rStyle w:val="Mnh"/>
          <w:b w:val="0"/>
          <w:sz w:val="28"/>
          <w:szCs w:val="28"/>
        </w:rPr>
        <w:t>đã tích cực ứng dụng công nghệ số vào thiết kế và tổ chức bài giảng</w:t>
      </w:r>
      <w:r w:rsidR="004F3329" w:rsidRPr="00465BE0">
        <w:rPr>
          <w:b/>
          <w:sz w:val="28"/>
          <w:szCs w:val="28"/>
        </w:rPr>
        <w:t>.</w:t>
      </w:r>
      <w:r w:rsidR="004F3329" w:rsidRPr="00465BE0">
        <w:rPr>
          <w:sz w:val="28"/>
          <w:szCs w:val="28"/>
        </w:rPr>
        <w:t xml:space="preserve"> Nhiều tiết dạy đã sử dụng bài giảng điện tử, video minh họa, hình ảnh trực quan và các phần mềm hỗ trợ tương tác giúp bài học sinh động, dễ hiểu. Giáo viên cũng sử dụng các nền tảng như Google Drive, Zalo nhóm lớp, </w:t>
      </w:r>
      <w:r w:rsidRPr="00465BE0">
        <w:rPr>
          <w:sz w:val="28"/>
          <w:szCs w:val="28"/>
        </w:rPr>
        <w:t>Facebook</w:t>
      </w:r>
      <w:r w:rsidR="004F3329" w:rsidRPr="00465BE0">
        <w:rPr>
          <w:sz w:val="28"/>
          <w:szCs w:val="28"/>
        </w:rPr>
        <w:t>, Padlet… để giao bài, nhận bài và trao đổi học liệu, qua đó tăng tính linh hoạt và hiệu quả của hoạt động dạy học.</w:t>
      </w:r>
    </w:p>
    <w:tbl>
      <w:tblPr>
        <w:tblStyle w:val="LiBang"/>
        <w:tblW w:w="0" w:type="auto"/>
        <w:tblLook w:val="04A0" w:firstRow="1" w:lastRow="0" w:firstColumn="1" w:lastColumn="0" w:noHBand="0" w:noVBand="1"/>
      </w:tblPr>
      <w:tblGrid>
        <w:gridCol w:w="4842"/>
        <w:gridCol w:w="4729"/>
      </w:tblGrid>
      <w:tr w:rsidR="009D1AFB" w:rsidRPr="00465BE0" w:rsidTr="00661446">
        <w:tc>
          <w:tcPr>
            <w:tcW w:w="4766" w:type="dxa"/>
            <w:tcBorders>
              <w:top w:val="nil"/>
              <w:left w:val="nil"/>
              <w:bottom w:val="nil"/>
              <w:right w:val="nil"/>
            </w:tcBorders>
          </w:tcPr>
          <w:p w:rsidR="009D1AFB" w:rsidRPr="00465BE0" w:rsidRDefault="009D1AFB" w:rsidP="007708EB">
            <w:pPr>
              <w:pStyle w:val="ThngthngWeb"/>
              <w:jc w:val="center"/>
              <w:rPr>
                <w:sz w:val="28"/>
                <w:szCs w:val="28"/>
              </w:rPr>
            </w:pPr>
            <w:bookmarkStart w:id="0" w:name="_GoBack"/>
            <w:r w:rsidRPr="00465BE0">
              <w:rPr>
                <w:noProof/>
                <w:sz w:val="28"/>
                <w:szCs w:val="28"/>
              </w:rPr>
              <w:drawing>
                <wp:inline distT="0" distB="0" distL="0" distR="0" wp14:anchorId="5ABAD65C" wp14:editId="4CBE6E99">
                  <wp:extent cx="3058159" cy="2209800"/>
                  <wp:effectExtent l="0" t="0" r="9525" b="0"/>
                  <wp:docPr id="3" name="Ảnh 3" descr="C:\Users\ADMIN\Downloads\202ddba887bf0be152a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ownloads\202ddba887bf0be152a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60308" cy="2211353"/>
                          </a:xfrm>
                          <a:prstGeom prst="rect">
                            <a:avLst/>
                          </a:prstGeom>
                          <a:noFill/>
                          <a:ln>
                            <a:noFill/>
                          </a:ln>
                        </pic:spPr>
                      </pic:pic>
                    </a:graphicData>
                  </a:graphic>
                </wp:inline>
              </w:drawing>
            </w:r>
            <w:bookmarkEnd w:id="0"/>
          </w:p>
        </w:tc>
        <w:tc>
          <w:tcPr>
            <w:tcW w:w="4805" w:type="dxa"/>
            <w:tcBorders>
              <w:top w:val="nil"/>
              <w:left w:val="nil"/>
              <w:bottom w:val="nil"/>
              <w:right w:val="nil"/>
            </w:tcBorders>
          </w:tcPr>
          <w:p w:rsidR="009D1AFB" w:rsidRPr="00465BE0" w:rsidRDefault="009D1AFB" w:rsidP="007708EB">
            <w:pPr>
              <w:pStyle w:val="ThngthngWeb"/>
              <w:jc w:val="center"/>
              <w:rPr>
                <w:sz w:val="28"/>
                <w:szCs w:val="28"/>
              </w:rPr>
            </w:pPr>
            <w:r w:rsidRPr="00465BE0">
              <w:rPr>
                <w:noProof/>
                <w:sz w:val="28"/>
                <w:szCs w:val="28"/>
              </w:rPr>
              <w:drawing>
                <wp:inline distT="0" distB="0" distL="0" distR="0" wp14:anchorId="40A5C1FE" wp14:editId="32100205">
                  <wp:extent cx="2992120" cy="2209800"/>
                  <wp:effectExtent l="0" t="0" r="0" b="0"/>
                  <wp:docPr id="5" name="Ảnh 5" descr="C:\Users\ADMIN\Downloads\fdb4b631ea2666783f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ownloads\fdb4b631ea2666783f3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95366" cy="2212197"/>
                          </a:xfrm>
                          <a:prstGeom prst="rect">
                            <a:avLst/>
                          </a:prstGeom>
                          <a:noFill/>
                          <a:ln>
                            <a:noFill/>
                          </a:ln>
                        </pic:spPr>
                      </pic:pic>
                    </a:graphicData>
                  </a:graphic>
                </wp:inline>
              </w:drawing>
            </w:r>
          </w:p>
        </w:tc>
      </w:tr>
      <w:tr w:rsidR="009D1AFB" w:rsidRPr="00465BE0" w:rsidTr="00661446">
        <w:tc>
          <w:tcPr>
            <w:tcW w:w="9571" w:type="dxa"/>
            <w:gridSpan w:val="2"/>
            <w:tcBorders>
              <w:top w:val="nil"/>
              <w:left w:val="nil"/>
              <w:bottom w:val="nil"/>
              <w:right w:val="nil"/>
            </w:tcBorders>
          </w:tcPr>
          <w:p w:rsidR="009D1AFB" w:rsidRPr="00465BE0" w:rsidRDefault="009D1AFB" w:rsidP="009D1AFB">
            <w:pPr>
              <w:pStyle w:val="ThngthngWeb"/>
              <w:jc w:val="center"/>
              <w:rPr>
                <w:i/>
                <w:sz w:val="28"/>
                <w:szCs w:val="28"/>
              </w:rPr>
            </w:pPr>
            <w:r w:rsidRPr="00465BE0">
              <w:rPr>
                <w:i/>
                <w:sz w:val="28"/>
                <w:szCs w:val="28"/>
              </w:rPr>
              <w:t>( Hình ảnh thực tế tại một số tiết học trên lớp có ứng dụng Công nghệ số)</w:t>
            </w:r>
          </w:p>
        </w:tc>
      </w:tr>
    </w:tbl>
    <w:p w:rsidR="004F3329" w:rsidRPr="00465BE0" w:rsidRDefault="002D039F" w:rsidP="00661446">
      <w:pPr>
        <w:pStyle w:val="ThngthngWeb"/>
        <w:spacing w:before="0" w:beforeAutospacing="0" w:after="80" w:afterAutospacing="0"/>
        <w:jc w:val="both"/>
        <w:rPr>
          <w:sz w:val="28"/>
          <w:szCs w:val="28"/>
        </w:rPr>
      </w:pPr>
      <w:r w:rsidRPr="00465BE0">
        <w:rPr>
          <w:sz w:val="28"/>
          <w:szCs w:val="28"/>
        </w:rPr>
        <w:lastRenderedPageBreak/>
        <w:tab/>
      </w:r>
      <w:r w:rsidR="004F3329" w:rsidRPr="00465BE0">
        <w:rPr>
          <w:sz w:val="28"/>
          <w:szCs w:val="28"/>
        </w:rPr>
        <w:t xml:space="preserve">Đối với học sinh, nhà trường tạo điều kiện để các em </w:t>
      </w:r>
      <w:r w:rsidR="004F3329" w:rsidRPr="00465BE0">
        <w:rPr>
          <w:rStyle w:val="Mnh"/>
          <w:b w:val="0"/>
          <w:sz w:val="28"/>
          <w:szCs w:val="28"/>
        </w:rPr>
        <w:t>được thực hành sử dụng công nghệ số trong giờ học và trong quá trình tự học ở nhà</w:t>
      </w:r>
      <w:r w:rsidR="004F3329" w:rsidRPr="00465BE0">
        <w:rPr>
          <w:b/>
          <w:sz w:val="28"/>
          <w:szCs w:val="28"/>
        </w:rPr>
        <w:t xml:space="preserve">. </w:t>
      </w:r>
      <w:r w:rsidR="004F3329" w:rsidRPr="00465BE0">
        <w:rPr>
          <w:sz w:val="28"/>
          <w:szCs w:val="28"/>
        </w:rPr>
        <w:t xml:space="preserve">Học sinh được làm quen với máy tính, tra cứu thông tin học tập, tham gia làm bài tập trực tuyến hoặc luyện tập các trò chơi học tập trên phần mềm hỗ trợ môn Toán, </w:t>
      </w:r>
      <w:r w:rsidRPr="00465BE0">
        <w:rPr>
          <w:sz w:val="28"/>
          <w:szCs w:val="28"/>
        </w:rPr>
        <w:t>Ngữ văn, Tin học</w:t>
      </w:r>
      <w:r w:rsidR="004F3329" w:rsidRPr="00465BE0">
        <w:rPr>
          <w:sz w:val="28"/>
          <w:szCs w:val="28"/>
        </w:rPr>
        <w:t xml:space="preserve"> và Tiếng Anh. Điều này giúp các em hình thành kỹ năng sử dụng công nghệ cơ bản, nâng cao khả năng tự học và chủ động trong học tập, đồng thời tạo sự hứng thú và tích cực hơn trong tiếp nhận kiến thức.</w:t>
      </w:r>
    </w:p>
    <w:tbl>
      <w:tblPr>
        <w:tblStyle w:val="LiBang"/>
        <w:tblW w:w="0" w:type="auto"/>
        <w:tblLook w:val="04A0" w:firstRow="1" w:lastRow="0" w:firstColumn="1" w:lastColumn="0" w:noHBand="0" w:noVBand="1"/>
      </w:tblPr>
      <w:tblGrid>
        <w:gridCol w:w="4887"/>
        <w:gridCol w:w="4684"/>
      </w:tblGrid>
      <w:tr w:rsidR="009D1AFB" w:rsidRPr="00465BE0" w:rsidTr="00661446">
        <w:tc>
          <w:tcPr>
            <w:tcW w:w="4887" w:type="dxa"/>
            <w:tcBorders>
              <w:top w:val="nil"/>
              <w:left w:val="nil"/>
              <w:bottom w:val="nil"/>
              <w:right w:val="nil"/>
            </w:tcBorders>
          </w:tcPr>
          <w:p w:rsidR="009D1AFB" w:rsidRPr="00465BE0" w:rsidRDefault="009D1AFB" w:rsidP="002D039F">
            <w:pPr>
              <w:pStyle w:val="ThngthngWeb"/>
              <w:jc w:val="both"/>
              <w:rPr>
                <w:sz w:val="28"/>
                <w:szCs w:val="28"/>
              </w:rPr>
            </w:pPr>
            <w:r w:rsidRPr="00465BE0">
              <w:rPr>
                <w:noProof/>
                <w:sz w:val="28"/>
                <w:szCs w:val="28"/>
              </w:rPr>
              <w:drawing>
                <wp:inline distT="0" distB="0" distL="0" distR="0" wp14:anchorId="2B2A3E01" wp14:editId="0E996B15">
                  <wp:extent cx="3091452" cy="2032000"/>
                  <wp:effectExtent l="0" t="0" r="0" b="6350"/>
                  <wp:docPr id="7" name="Ảnh 7" descr="C:\Users\ADMIN\Downloads\079856a824bfa8e1f1a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Downloads\079856a824bfa8e1f1a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01825" cy="2038818"/>
                          </a:xfrm>
                          <a:prstGeom prst="rect">
                            <a:avLst/>
                          </a:prstGeom>
                          <a:noFill/>
                          <a:ln>
                            <a:noFill/>
                          </a:ln>
                        </pic:spPr>
                      </pic:pic>
                    </a:graphicData>
                  </a:graphic>
                </wp:inline>
              </w:drawing>
            </w:r>
          </w:p>
        </w:tc>
        <w:tc>
          <w:tcPr>
            <w:tcW w:w="4684" w:type="dxa"/>
            <w:tcBorders>
              <w:top w:val="nil"/>
              <w:left w:val="nil"/>
              <w:bottom w:val="nil"/>
              <w:right w:val="nil"/>
            </w:tcBorders>
          </w:tcPr>
          <w:p w:rsidR="009D1AFB" w:rsidRPr="00465BE0" w:rsidRDefault="009D1AFB" w:rsidP="002D039F">
            <w:pPr>
              <w:pStyle w:val="ThngthngWeb"/>
              <w:jc w:val="both"/>
              <w:rPr>
                <w:sz w:val="28"/>
                <w:szCs w:val="28"/>
              </w:rPr>
            </w:pPr>
            <w:r w:rsidRPr="00465BE0">
              <w:rPr>
                <w:noProof/>
                <w:sz w:val="28"/>
                <w:szCs w:val="28"/>
              </w:rPr>
              <w:drawing>
                <wp:inline distT="0" distB="0" distL="0" distR="0" wp14:anchorId="2EADB961" wp14:editId="59AD9348">
                  <wp:extent cx="2956560" cy="2032000"/>
                  <wp:effectExtent l="0" t="0" r="0" b="6350"/>
                  <wp:docPr id="6" name="Ảnh 6" descr="C:\Users\ADMIN\Downloads\29fdc07b9c6c1032497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Downloads\29fdc07b9c6c1032497d.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6541" cy="2031987"/>
                          </a:xfrm>
                          <a:prstGeom prst="rect">
                            <a:avLst/>
                          </a:prstGeom>
                          <a:noFill/>
                          <a:ln>
                            <a:noFill/>
                          </a:ln>
                        </pic:spPr>
                      </pic:pic>
                    </a:graphicData>
                  </a:graphic>
                </wp:inline>
              </w:drawing>
            </w:r>
          </w:p>
        </w:tc>
      </w:tr>
      <w:tr w:rsidR="00661446" w:rsidRPr="00465BE0" w:rsidTr="00661446">
        <w:tc>
          <w:tcPr>
            <w:tcW w:w="9571" w:type="dxa"/>
            <w:gridSpan w:val="2"/>
            <w:tcBorders>
              <w:top w:val="nil"/>
              <w:left w:val="nil"/>
              <w:bottom w:val="nil"/>
              <w:right w:val="nil"/>
            </w:tcBorders>
          </w:tcPr>
          <w:p w:rsidR="00661446" w:rsidRPr="00465BE0" w:rsidRDefault="00661446" w:rsidP="00661446">
            <w:pPr>
              <w:pStyle w:val="ThngthngWeb"/>
              <w:jc w:val="center"/>
              <w:rPr>
                <w:i/>
                <w:sz w:val="28"/>
                <w:szCs w:val="28"/>
              </w:rPr>
            </w:pPr>
            <w:r w:rsidRPr="00465BE0">
              <w:rPr>
                <w:i/>
                <w:sz w:val="28"/>
                <w:szCs w:val="28"/>
              </w:rPr>
              <w:t>( Học sinh tra cứu thông tin, sử dụng phần mềm trong thực hiện nhiệm vụ học tập)</w:t>
            </w:r>
          </w:p>
        </w:tc>
      </w:tr>
    </w:tbl>
    <w:p w:rsidR="004F3329" w:rsidRPr="00465BE0" w:rsidRDefault="002D039F" w:rsidP="00661446">
      <w:pPr>
        <w:pStyle w:val="ThngthngWeb"/>
        <w:spacing w:before="120" w:beforeAutospacing="0" w:after="80" w:afterAutospacing="0"/>
        <w:jc w:val="both"/>
        <w:rPr>
          <w:sz w:val="28"/>
          <w:szCs w:val="28"/>
        </w:rPr>
      </w:pPr>
      <w:r w:rsidRPr="00465BE0">
        <w:rPr>
          <w:sz w:val="28"/>
          <w:szCs w:val="28"/>
        </w:rPr>
        <w:tab/>
      </w:r>
      <w:r w:rsidR="004F3329" w:rsidRPr="00465BE0">
        <w:rPr>
          <w:sz w:val="28"/>
          <w:szCs w:val="28"/>
        </w:rPr>
        <w:t xml:space="preserve">Tuy vậy, quá trình triển khai vẫn còn khó khăn như một số học sinh chưa có thiết bị học tập cá nhân tại nhà, đường truyền Internet tại một số thời điểm chưa ổn định. Vì vậy, trong thời gian tới, nhà trường sẽ tiếp tục tham mưu, đề xuất đầu tư thêm thiết bị dạy học; đồng thời tăng cường phối hợp với phụ huynh và cộng đồng để tạo điều kiện tốt </w:t>
      </w:r>
      <w:r w:rsidRPr="00465BE0">
        <w:rPr>
          <w:sz w:val="28"/>
          <w:szCs w:val="28"/>
        </w:rPr>
        <w:t xml:space="preserve">nhất </w:t>
      </w:r>
      <w:r w:rsidR="004F3329" w:rsidRPr="00465BE0">
        <w:rPr>
          <w:sz w:val="28"/>
          <w:szCs w:val="28"/>
        </w:rPr>
        <w:t>cho học sinh tiếp cận công nghệ</w:t>
      </w:r>
      <w:r w:rsidRPr="00465BE0">
        <w:rPr>
          <w:sz w:val="28"/>
          <w:szCs w:val="28"/>
        </w:rPr>
        <w:t xml:space="preserve"> đạt hiệu quả cao</w:t>
      </w:r>
      <w:r w:rsidR="004F3329" w:rsidRPr="00465BE0">
        <w:rPr>
          <w:sz w:val="28"/>
          <w:szCs w:val="28"/>
        </w:rPr>
        <w:t>.</w:t>
      </w:r>
    </w:p>
    <w:p w:rsidR="004F3329" w:rsidRPr="00465BE0" w:rsidRDefault="002D039F" w:rsidP="00661446">
      <w:pPr>
        <w:pStyle w:val="ThngthngWeb"/>
        <w:spacing w:before="120" w:beforeAutospacing="0" w:after="80" w:afterAutospacing="0"/>
        <w:jc w:val="both"/>
        <w:rPr>
          <w:sz w:val="28"/>
          <w:szCs w:val="28"/>
        </w:rPr>
      </w:pPr>
      <w:r w:rsidRPr="00465BE0">
        <w:rPr>
          <w:sz w:val="28"/>
          <w:szCs w:val="28"/>
        </w:rPr>
        <w:tab/>
      </w:r>
      <w:r w:rsidR="004F3329" w:rsidRPr="00465BE0">
        <w:rPr>
          <w:sz w:val="28"/>
          <w:szCs w:val="28"/>
        </w:rPr>
        <w:t>Có thể khẳng định rằng, việc thực hiện ứng dụng công nghệ số tại trường PTDTBT Tiểu học và THCS Na Ư đã và đang mang lại những chuyển biến tích cực. Nhà trường sẽ tiếp tục phát huy những kết quả đạt được, từng bước nâng cao kỹ năng số cho giáo viên và học sinh, hướng tới xây dựng môi trường giáo dục hiện đại, phù hợp với yêu cầu đổi mới hiện nay.</w:t>
      </w:r>
      <w:r w:rsidR="00D07EFA" w:rsidRPr="00465BE0">
        <w:rPr>
          <w:sz w:val="28"/>
          <w:szCs w:val="28"/>
        </w:rPr>
        <w:t>/.</w:t>
      </w:r>
    </w:p>
    <w:p w:rsidR="00631ADD" w:rsidRPr="00465BE0" w:rsidRDefault="00465BE0" w:rsidP="00465BE0">
      <w:pPr>
        <w:spacing w:after="60" w:line="240" w:lineRule="auto"/>
        <w:jc w:val="right"/>
        <w:rPr>
          <w:rFonts w:ascii="Times New Roman" w:eastAsia="Calibri" w:hAnsi="Times New Roman" w:cs="Times New Roman"/>
          <w:b/>
          <w:color w:val="343A40"/>
          <w:sz w:val="28"/>
          <w:szCs w:val="28"/>
          <w:shd w:val="clear" w:color="auto" w:fill="FFFFFF"/>
        </w:rPr>
      </w:pPr>
      <w:r w:rsidRPr="00465BE0">
        <w:rPr>
          <w:rFonts w:ascii="Times New Roman" w:eastAsia="Calibri" w:hAnsi="Times New Roman" w:cs="Times New Roman"/>
          <w:b/>
          <w:color w:val="343A40"/>
          <w:sz w:val="28"/>
          <w:szCs w:val="28"/>
          <w:shd w:val="clear" w:color="auto" w:fill="FFFFFF"/>
        </w:rPr>
        <w:t xml:space="preserve">Tác giả: </w:t>
      </w:r>
      <w:r>
        <w:rPr>
          <w:rFonts w:ascii="Times New Roman" w:eastAsia="Calibri" w:hAnsi="Times New Roman" w:cs="Times New Roman"/>
          <w:b/>
          <w:color w:val="343A40"/>
          <w:sz w:val="28"/>
          <w:szCs w:val="28"/>
          <w:shd w:val="clear" w:color="auto" w:fill="FFFFFF"/>
        </w:rPr>
        <w:t>Lò Thị Nga</w:t>
      </w:r>
      <w:r w:rsidRPr="00465BE0">
        <w:rPr>
          <w:rFonts w:ascii="Times New Roman" w:eastAsia="Calibri" w:hAnsi="Times New Roman" w:cs="Times New Roman"/>
          <w:b/>
          <w:color w:val="343A40"/>
          <w:sz w:val="28"/>
          <w:szCs w:val="28"/>
          <w:shd w:val="clear" w:color="auto" w:fill="FFFFFF"/>
        </w:rPr>
        <w:t xml:space="preserve"> – Giáo viên trường PTDTBT TH&amp;THCS Na Ư</w:t>
      </w:r>
    </w:p>
    <w:sectPr w:rsidR="00631ADD" w:rsidRPr="00465BE0" w:rsidSect="009A323A">
      <w:pgSz w:w="11907" w:h="16840"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329"/>
    <w:rsid w:val="002D039F"/>
    <w:rsid w:val="00465BE0"/>
    <w:rsid w:val="004F3329"/>
    <w:rsid w:val="0050354A"/>
    <w:rsid w:val="00661446"/>
    <w:rsid w:val="0068027B"/>
    <w:rsid w:val="007708EB"/>
    <w:rsid w:val="009A323A"/>
    <w:rsid w:val="009D1AFB"/>
    <w:rsid w:val="00D07EFA"/>
    <w:rsid w:val="00F10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styleId="ThngthngWeb">
    <w:name w:val="Normal (Web)"/>
    <w:basedOn w:val="Binhthng"/>
    <w:uiPriority w:val="99"/>
    <w:unhideWhenUsed/>
    <w:rsid w:val="004F3329"/>
    <w:pPr>
      <w:spacing w:before="100" w:beforeAutospacing="1" w:after="100" w:afterAutospacing="1" w:line="240" w:lineRule="auto"/>
    </w:pPr>
    <w:rPr>
      <w:rFonts w:ascii="Times New Roman" w:eastAsia="Times New Roman" w:hAnsi="Times New Roman" w:cs="Times New Roman"/>
      <w:sz w:val="24"/>
      <w:szCs w:val="24"/>
    </w:rPr>
  </w:style>
  <w:style w:type="character" w:styleId="Mnh">
    <w:name w:val="Strong"/>
    <w:basedOn w:val="Phngmcnhcaonvn"/>
    <w:uiPriority w:val="22"/>
    <w:qFormat/>
    <w:rsid w:val="004F3329"/>
    <w:rPr>
      <w:b/>
      <w:bCs/>
    </w:rPr>
  </w:style>
  <w:style w:type="table" w:styleId="LiBang">
    <w:name w:val="Table Grid"/>
    <w:basedOn w:val="BangThngthng"/>
    <w:uiPriority w:val="59"/>
    <w:rsid w:val="00F10A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ngchthch">
    <w:name w:val="Balloon Text"/>
    <w:basedOn w:val="Binhthng"/>
    <w:link w:val="BngchthchChar"/>
    <w:uiPriority w:val="99"/>
    <w:semiHidden/>
    <w:unhideWhenUsed/>
    <w:rsid w:val="00F10A2B"/>
    <w:pPr>
      <w:spacing w:after="0" w:line="240" w:lineRule="auto"/>
    </w:pPr>
    <w:rPr>
      <w:rFonts w:ascii="Tahoma" w:hAnsi="Tahoma" w:cs="Tahoma"/>
      <w:sz w:val="16"/>
      <w:szCs w:val="16"/>
    </w:rPr>
  </w:style>
  <w:style w:type="character" w:customStyle="1" w:styleId="BngchthchChar">
    <w:name w:val="Bóng chú thích Char"/>
    <w:basedOn w:val="Phngmcnhcaonvn"/>
    <w:link w:val="Bngchthch"/>
    <w:uiPriority w:val="99"/>
    <w:semiHidden/>
    <w:rsid w:val="00F10A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styleId="ThngthngWeb">
    <w:name w:val="Normal (Web)"/>
    <w:basedOn w:val="Binhthng"/>
    <w:uiPriority w:val="99"/>
    <w:unhideWhenUsed/>
    <w:rsid w:val="004F3329"/>
    <w:pPr>
      <w:spacing w:before="100" w:beforeAutospacing="1" w:after="100" w:afterAutospacing="1" w:line="240" w:lineRule="auto"/>
    </w:pPr>
    <w:rPr>
      <w:rFonts w:ascii="Times New Roman" w:eastAsia="Times New Roman" w:hAnsi="Times New Roman" w:cs="Times New Roman"/>
      <w:sz w:val="24"/>
      <w:szCs w:val="24"/>
    </w:rPr>
  </w:style>
  <w:style w:type="character" w:styleId="Mnh">
    <w:name w:val="Strong"/>
    <w:basedOn w:val="Phngmcnhcaonvn"/>
    <w:uiPriority w:val="22"/>
    <w:qFormat/>
    <w:rsid w:val="004F3329"/>
    <w:rPr>
      <w:b/>
      <w:bCs/>
    </w:rPr>
  </w:style>
  <w:style w:type="table" w:styleId="LiBang">
    <w:name w:val="Table Grid"/>
    <w:basedOn w:val="BangThngthng"/>
    <w:uiPriority w:val="59"/>
    <w:rsid w:val="00F10A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ngchthch">
    <w:name w:val="Balloon Text"/>
    <w:basedOn w:val="Binhthng"/>
    <w:link w:val="BngchthchChar"/>
    <w:uiPriority w:val="99"/>
    <w:semiHidden/>
    <w:unhideWhenUsed/>
    <w:rsid w:val="00F10A2B"/>
    <w:pPr>
      <w:spacing w:after="0" w:line="240" w:lineRule="auto"/>
    </w:pPr>
    <w:rPr>
      <w:rFonts w:ascii="Tahoma" w:hAnsi="Tahoma" w:cs="Tahoma"/>
      <w:sz w:val="16"/>
      <w:szCs w:val="16"/>
    </w:rPr>
  </w:style>
  <w:style w:type="character" w:customStyle="1" w:styleId="BngchthchChar">
    <w:name w:val="Bóng chú thích Char"/>
    <w:basedOn w:val="Phngmcnhcaonvn"/>
    <w:link w:val="Bngchthch"/>
    <w:uiPriority w:val="99"/>
    <w:semiHidden/>
    <w:rsid w:val="00F10A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563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441</Words>
  <Characters>2514</Characters>
  <Application>Microsoft Office Word</Application>
  <DocSecurity>0</DocSecurity>
  <Lines>20</Lines>
  <Paragraphs>5</Paragraphs>
  <ScaleCrop>false</ScaleCrop>
  <HeadingPairs>
    <vt:vector size="2" baseType="variant">
      <vt:variant>
        <vt:lpstr>Tiêu đề</vt:lpstr>
      </vt:variant>
      <vt:variant>
        <vt:i4>1</vt:i4>
      </vt:variant>
    </vt:vector>
  </HeadingPairs>
  <TitlesOfParts>
    <vt:vector size="1" baseType="lpstr">
      <vt:lpstr/>
    </vt:vector>
  </TitlesOfParts>
  <Company/>
  <LinksUpToDate>false</LinksUpToDate>
  <CharactersWithSpaces>2950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2025-11-08T10:09:00Z</dcterms:created>
  <dcterms:modified xsi:type="dcterms:W3CDTF">2025-11-08T13:21:00Z</dcterms:modified>
</cp:coreProperties>
</file>